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C1" w:rsidRDefault="00EB391F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-605790</wp:posOffset>
            </wp:positionV>
            <wp:extent cx="2047875" cy="1800225"/>
            <wp:effectExtent l="19050" t="0" r="9525" b="0"/>
            <wp:wrapNone/>
            <wp:docPr id="4" name="Рисунок 4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91F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D361C1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  <w:t xml:space="preserve"> </w:t>
      </w:r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:rsidR="00EF6824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B406AA" w:rsidRPr="0094146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</w:t>
      </w:r>
      <w:r w:rsidR="00941464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2D2DA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E45CA">
        <w:rPr>
          <w:rFonts w:ascii="Times New Roman" w:eastAsia="Times New Roman" w:hAnsi="Times New Roman" w:cs="Times New Roman"/>
          <w:b/>
          <w:bCs/>
          <w:lang w:eastAsia="ru-RU"/>
        </w:rPr>
        <w:t>4</w:t>
      </w:r>
    </w:p>
    <w:p w:rsidR="00AB6C7F" w:rsidRPr="00981D82" w:rsidRDefault="00EF6824" w:rsidP="00981D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Выходит  с</w:t>
      </w:r>
      <w:proofErr w:type="gramEnd"/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ентября 2020 года</w:t>
      </w:r>
      <w:r w:rsidR="00AB6C7F" w:rsidRPr="00373339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br/>
      </w:r>
      <w:r w:rsidR="00AB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E45CA" w:rsidRPr="007E45CA" w:rsidRDefault="007E45CA" w:rsidP="007E45C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7030A0"/>
          <w:kern w:val="36"/>
          <w:sz w:val="32"/>
          <w:szCs w:val="32"/>
          <w:u w:val="single"/>
          <w:lang w:eastAsia="ru-RU"/>
        </w:rPr>
      </w:pPr>
      <w:proofErr w:type="spellStart"/>
      <w:r w:rsidRPr="007E45CA">
        <w:rPr>
          <w:rFonts w:ascii="Times New Roman" w:eastAsia="Times New Roman" w:hAnsi="Times New Roman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ru-RU"/>
        </w:rPr>
        <w:t>Дизорфография</w:t>
      </w:r>
      <w:proofErr w:type="spellEnd"/>
    </w:p>
    <w:p w:rsidR="007E45CA" w:rsidRPr="007E45CA" w:rsidRDefault="007E45CA" w:rsidP="007E45C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Дизорфография</w:t>
      </w:r>
      <w:proofErr w:type="spellEnd"/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специфическое расстройство усвоения орфографических навыков, опосредованное нарушением речевого онтогенеза и невербальных психических процессов. Проявляется устойчивыми, частотными орфографическими ошибками на письме, возникающими и повторяющимися, несмотря на знание учащимся орфографического правила.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выявляется в процессе диагностики сформированности устной и письменной речи, анализа рабочих тетрадей ученика. Коррекционный логопедический процесс включает формирование фонетико-фонематического, лексического, грамматического, морфологического, синтаксического компонентов речевой системы, развитие ВПФ.</w:t>
      </w:r>
    </w:p>
    <w:p w:rsidR="007E45CA" w:rsidRPr="007E45CA" w:rsidRDefault="007E45CA" w:rsidP="007E45CA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bookmarkStart w:id="0" w:name="detail"/>
      <w:bookmarkEnd w:id="0"/>
      <w:r w:rsidRPr="007E45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Общие сведения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наряду с </w:t>
      </w:r>
      <w:hyperlink r:id="rId6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дислексией</w:t>
        </w:r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"https://www.krasotaimedicina.ru/diseases/speech-disorder/dysgraphia" </w:instrTex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45CA">
        <w:rPr>
          <w:rFonts w:ascii="Times New Roman" w:eastAsia="Times New Roman" w:hAnsi="Times New Roman" w:cs="Times New Roman"/>
          <w:color w:val="0660DD"/>
          <w:sz w:val="28"/>
          <w:szCs w:val="28"/>
          <w:u w:val="single"/>
          <w:bdr w:val="none" w:sz="0" w:space="0" w:color="auto" w:frame="1"/>
          <w:lang w:eastAsia="ru-RU"/>
        </w:rPr>
        <w:t>дисграфией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относится к нарушениям письменной речи.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Дизорфографические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появляются к концу второго – началу третьего класса, когда школьники осваивают морфологический и традиционный принципы правописания, начинают изучать и применять на письме грамматические правила.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усвоения орфографических знаний и их практического использования обнаруживаются у 80% второклассников, 90% третьеклассников и четвероклассников с ОНР IV уровня, обучающихся в массовых школах. У них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ведущей причиной неуспеваемости по родному языку, негативно влияет на личностное развитие, приводит к школьной дезадаптации, а потому нуждается в грамотной и профессиональной коррекции.</w:t>
      </w:r>
    </w:p>
    <w:p w:rsidR="007E45CA" w:rsidRPr="007E45CA" w:rsidRDefault="007E45CA" w:rsidP="007E45CA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1" w:name="h2_2"/>
      <w:bookmarkEnd w:id="1"/>
      <w:r w:rsidRPr="007E45C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Причины </w:t>
      </w:r>
      <w:proofErr w:type="spellStart"/>
      <w:r w:rsidRPr="007E45C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дизорфографии</w:t>
      </w:r>
      <w:proofErr w:type="spellEnd"/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предпосылках нарушений письма, исследователи обращают внимание на их неоднородность и многообразие. 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</w:t>
      </w:r>
      <w:hyperlink r:id="rId7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логопедии</w:t>
        </w:r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дизорфографию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рассматривать и изучать комплексно, с точки зрения педагогического, медицинского и психологического аспектов. Выделяют следующие группы этиологических факторов:</w:t>
      </w:r>
    </w:p>
    <w:p w:rsidR="007E45CA" w:rsidRPr="007E45CA" w:rsidRDefault="007E45CA" w:rsidP="007E45CA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Нарушения устной и письменной речи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дошкольном периоде у детей-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дизорфографиков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отмечается </w:t>
      </w:r>
      <w:hyperlink r:id="rId8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функциональная </w:t>
        </w:r>
        <w:proofErr w:type="spellStart"/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дислалия</w:t>
        </w:r>
        <w:proofErr w:type="spellEnd"/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 </w:t>
      </w:r>
      <w:hyperlink r:id="rId9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стертая дизартрия</w:t>
        </w:r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момент поступления в школу обычно имеет место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выраженное </w:t>
      </w:r>
      <w:hyperlink r:id="rId10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общее недоразвитие речи</w:t>
        </w:r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Возникновению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предшествовать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сложности освоения орфограмм могут проявляться и изолированно.</w:t>
      </w:r>
    </w:p>
    <w:p w:rsidR="007E45CA" w:rsidRPr="007E45CA" w:rsidRDefault="007E45CA" w:rsidP="007E45CA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Отягощенный соматический статус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неврологическом анамнезе у детей выявляется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резидуально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-органическое поражение ЦНС, объясняющее патоморфологические механизмы трудностей обучения грамоте. К группе риска также относятся </w:t>
      </w:r>
      <w:hyperlink r:id="rId11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часто болеющие дети</w:t>
        </w:r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школьного возраста.</w:t>
      </w:r>
    </w:p>
    <w:p w:rsidR="007E45CA" w:rsidRPr="007E45CA" w:rsidRDefault="007E45CA" w:rsidP="007E45CA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Школьная незрелость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Чаще всего о ней можно говорить в контексте раннего начала школьного обучения (с 6-6,5 лет), психосоматической ослабленности или </w:t>
      </w:r>
      <w:hyperlink r:id="rId12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педагогической запущенности</w:t>
        </w:r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ребенка. Это приводит к незавершенности созревания определенных мозговых структур и психических функций на момент начала обучения.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Дизорфографию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инициировать перегруженность младших школьников учебным материалом.</w:t>
      </w:r>
    </w:p>
    <w:p w:rsidR="007E45CA" w:rsidRPr="007E45CA" w:rsidRDefault="007E45CA" w:rsidP="007E45CA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bookmarkStart w:id="2" w:name="h2_5"/>
      <w:bookmarkEnd w:id="2"/>
      <w:r w:rsidRPr="007E45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Патогенез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трудности овладения морфологическим (морфемным) и традиционным принципами письма. Морфемный принцип базируется на одинаковом написании частей слова в сильной и слабой позиции (например, в ударном и безударном положении); в этих случаях правописание может быть объяснено правильно подобранным проверочным словом. Традиционный принцип орфографии предполагает запоминание словарных (непроверяемых) слов с опорой на проговаривание,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речедвигательную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кинестетическую память. Трудности овладения орфографическими навыками в начальном звене школы объясняются следующими механизмами:</w:t>
      </w:r>
    </w:p>
    <w:p w:rsidR="007E45CA" w:rsidRPr="007E45CA" w:rsidRDefault="007E45CA" w:rsidP="007E45CA">
      <w:pPr>
        <w:numPr>
          <w:ilvl w:val="0"/>
          <w:numId w:val="8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Несформированностью языковых функций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Уровень речевого развития учеников с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дизорфографией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ограниченным набором лексических единиц, недостаточным владением навыками словообразования и словоизменения,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неуточненностью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представлений, стойким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аграмматизмом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устной речи.</w:t>
      </w:r>
    </w:p>
    <w:p w:rsidR="007E45CA" w:rsidRPr="007E45CA" w:rsidRDefault="007E45CA" w:rsidP="007E45CA">
      <w:pPr>
        <w:numPr>
          <w:ilvl w:val="0"/>
          <w:numId w:val="8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Несформированностью ВПФ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Предпосылками для возникновения орфографических ошибок выступают неоконченная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латерализация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функций, дефицит произвольного внимания, нарушение речеслуховой памяти. Среди других неречевых навыков у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дизорфографиков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развиты динамический мануальный праксис, способность к классификации и систематизации, познавательная активность.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Логопеды</w:t>
        </w:r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занимающиеся изучением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указывают на неразвитость у детей чувства языка и языкового мышления, неполноценность самоконтроля в процессе письма, нарушение речемыслительной деятельности. В таких условиях ребенок оказывается не готовым к практическому применению выученных орфографических правил, подбору родственных и заучиванию словарных слов.</w:t>
      </w:r>
    </w:p>
    <w:p w:rsidR="007E45CA" w:rsidRPr="007E45CA" w:rsidRDefault="007E45CA" w:rsidP="008C229C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bookmarkStart w:id="3" w:name="h2_9"/>
      <w:bookmarkStart w:id="4" w:name="h2_14"/>
      <w:bookmarkEnd w:id="3"/>
      <w:bookmarkEnd w:id="4"/>
      <w:r w:rsidRPr="007E45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Симптомы </w:t>
      </w:r>
      <w:proofErr w:type="spellStart"/>
      <w:r w:rsidRPr="007E45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дизорфографии</w:t>
      </w:r>
      <w:proofErr w:type="spellEnd"/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Грамматические ошибки у учащихся с рассматриваемым речевым нарушением отличаются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полиморфностью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повторяемостью и стойкостью. Ошибки появляются на втором году обучения, их количество и разнообразие неуклонно возрастает в 3-м и, особенно, в 4-м классе. Это связано со слабым знанием предыдущего учебного материала, усложнением видов письменной речи (появлением в учебном плане изложения и сочинения), изучением более сложных орфографических правил. Дети испытывают заметные трудности в усвоении школьной программы по русскому языку.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Ученики, страдающие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дизорфографией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старательно заучивать правила, однако не способны повторить их своими словами и тем более - применить на письме. Не владея морфемным анализом, дети затрудняются в различении и написании предлогов и приставок, не могут выделить корень, суффикс и окончание в слове. Поскольку </w:t>
      </w:r>
      <w:hyperlink r:id="rId14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лексический запас</w:t>
        </w:r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таких учащихся ограничен, они испытывают проблемы с подбором однокоренных слов для проверки орфограмм.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Невладение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грамматическими нормами родного языка приводит к тому, что на письме появляются многочисленные ошибки в окончаниях слов, т.к. дети не могут правильно согласовать члены предложения в роде, числе и падеже.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частотными ошибками у таких школьников являются неверное написание проверяемых гласных в безударной позиции, слов с непроизносимым согласным, двойных согласных, словарных слов, неправильный перенос слов на новую строку, неиспользование прописных букв при написании имен собственных, ошибочное употребление разделительного твердого и мягкого знаков. Ученик-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дизорфографик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попросту не распознает встретившуюся орфограмму и даже не пытается решить грамматическую задачу с помощью правила.</w:t>
      </w:r>
    </w:p>
    <w:p w:rsidR="007E45CA" w:rsidRPr="007E45CA" w:rsidRDefault="007E45CA" w:rsidP="00347235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bookmarkStart w:id="5" w:name="h2_18"/>
      <w:bookmarkEnd w:id="5"/>
      <w:r w:rsidRPr="007E45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Диагностика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выявления учащихся с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дизорфографией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возложена на логопеда школьного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начале учебного года специалист проводит обследовании всех учеников начальной школы; при этом у учащихся 2, 3 и 4 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классов, кроме состояния устной речи, анализируются письменные работы. В ходе логопедической диагностики оценивается:</w:t>
      </w:r>
    </w:p>
    <w:p w:rsidR="007E45CA" w:rsidRPr="007E45CA" w:rsidRDefault="007E45CA" w:rsidP="007E45CA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понимания речи,</w:t>
      </w:r>
    </w:p>
    <w:p w:rsidR="007E45CA" w:rsidRPr="007E45CA" w:rsidRDefault="007E45CA" w:rsidP="007E45CA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связной речью и грамматическими нормами,</w:t>
      </w:r>
    </w:p>
    <w:p w:rsidR="007E45CA" w:rsidRPr="007E45CA" w:rsidRDefault="007E45CA" w:rsidP="007E45CA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сформированности звукопроизношения и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слов,</w:t>
      </w:r>
    </w:p>
    <w:p w:rsidR="007E45CA" w:rsidRPr="007E45CA" w:rsidRDefault="007E45CA" w:rsidP="007E45CA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словаря.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письменных работ (сочинений и изложений) учитель-логопед обращает внимание на наличие и ведущий тип грамматических ошибок, определяет степень тяжести и характер речевого нарушения. К оценке сформированности ВПФ привлекается школьный </w:t>
      </w:r>
      <w:hyperlink r:id="rId15" w:history="1">
        <w:r w:rsidRPr="007E45C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психолог</w:t>
        </w:r>
      </w:hyperlink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5CA" w:rsidRPr="007E45CA" w:rsidRDefault="007E45CA" w:rsidP="007E45C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1C9CE1"/>
          <w:sz w:val="28"/>
          <w:szCs w:val="28"/>
          <w:lang w:eastAsia="ru-RU"/>
        </w:rPr>
      </w:pPr>
      <w:bookmarkStart w:id="6" w:name="h3_22"/>
      <w:bookmarkEnd w:id="6"/>
      <w:r w:rsidRPr="007E45CA">
        <w:rPr>
          <w:rFonts w:ascii="Times New Roman" w:eastAsia="Times New Roman" w:hAnsi="Times New Roman" w:cs="Times New Roman"/>
          <w:color w:val="1C9CE1"/>
          <w:sz w:val="28"/>
          <w:szCs w:val="28"/>
          <w:lang w:eastAsia="ru-RU"/>
        </w:rPr>
        <w:t>Дифференциальная диагностика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очередь,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дизорфографию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дифференцируют от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основе которой лежит нарушение фонематического принципа письма. Кроме того, трудности усвоения и использования грамматических правил могут быть связаны с частыми заболеваниями ребенка и пропусками школы, педагогической запущенностью, переводом ребенка на обучение к другому учителю или по другой программе. В подобных случаях грамматические пробелы имею нестойкий характер и преодолеваются при объяснении и усвоении орфографического правила.</w:t>
      </w:r>
    </w:p>
    <w:p w:rsidR="007E45CA" w:rsidRPr="007E45CA" w:rsidRDefault="007E45CA" w:rsidP="00347235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bookmarkStart w:id="7" w:name="h2_24"/>
      <w:bookmarkEnd w:id="7"/>
      <w:r w:rsidRPr="007E45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Коррекция </w:t>
      </w:r>
      <w:proofErr w:type="spellStart"/>
      <w:r w:rsidRPr="007E45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дизорфографии</w:t>
      </w:r>
      <w:proofErr w:type="spellEnd"/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занятия нацелены на помощь ученику в овладении морфологическими и традиционными нормами орфографии. Старт коррекционной работы должен приходиться на период обучения в начальной школе. Занятия проводятся в индивидуальной, подгрупповой или фронтальной форме и одновременно охватывают несколько направлений:</w:t>
      </w:r>
    </w:p>
    <w:p w:rsidR="007E45CA" w:rsidRPr="007E45CA" w:rsidRDefault="007E45CA" w:rsidP="007E45CA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фонетико-фонематических компетенций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Включает уточнение звукопроизношения, развитие слуховой дифференциации фонем, слогового анализа и синтеза, работу над ударением. В ходе этой работы решается задача овладения </w:t>
      </w:r>
      <w:proofErr w:type="spellStart"/>
      <w:proofErr w:type="gram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-буквенным</w:t>
      </w:r>
      <w:proofErr w:type="gram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анализом слова.</w:t>
      </w:r>
    </w:p>
    <w:p w:rsidR="007E45CA" w:rsidRPr="007E45CA" w:rsidRDefault="007E45CA" w:rsidP="007E45CA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Расширение лексики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над лексикой предусматривает обогащение словарного запаса, уточнение семантики слов, формирование навыков оперирования лексическими единицами в процессе речи. Ведется изучение синонимов, антонимов, паронимов, фразеологизмов и других лексических форм.</w:t>
      </w:r>
    </w:p>
    <w:p w:rsidR="007E45CA" w:rsidRPr="007E45CA" w:rsidRDefault="007E45CA" w:rsidP="007E45CA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Усвоение грамматических норм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Уточнение грамматики предполагает изучение основных характеристик различных частей речи (род, число, склонение, спряжение, время, лицо). В практическом отношении данная работа способствует формированию навыков словоизменения.</w:t>
      </w:r>
    </w:p>
    <w:p w:rsidR="007E45CA" w:rsidRPr="007E45CA" w:rsidRDefault="007E45CA" w:rsidP="007E45CA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над словообразованием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Важным этапом коррекции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усвоение моделей словообразования с помощью приставок, 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суффиксов, окончаний. В процессе занятий акцент делается на формировании умения выделять общий корень у родственных слов. В дальнейшем на этой основе строится процесс морфемного и морфологического анализа слова.</w:t>
      </w:r>
    </w:p>
    <w:p w:rsidR="007E45CA" w:rsidRPr="007E45CA" w:rsidRDefault="007E45CA" w:rsidP="007E45CA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синтаксических представлений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Проводится при синтаксической и смешенной форме. В содержание занятий включается работа с предложением: определение его структуры, выделение главных и второстепенных членов, расстановка знаков препинания.</w:t>
      </w:r>
    </w:p>
    <w:p w:rsidR="007E45CA" w:rsidRPr="007E45CA" w:rsidRDefault="007E45CA" w:rsidP="007E45CA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орфографического самоконтроля</w:t>
      </w: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Включает закрепление орфографических правил, формирование умения находить орфограммы (развитие орфографической зоркости) и применять к ним изученные правила.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Параллельно с коррекцией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работа по развитию когнитивных функций: речеслуховой и зрительной памяти, внимания, языкового мышления, аналитико-синтетической деятельности. Данные психические процессы играют существенную роль в усвоение основных принципов письма, поскольку способствуют формированию самоконтроля в рамках учебной деятельности.</w:t>
      </w:r>
    </w:p>
    <w:p w:rsidR="00347235" w:rsidRPr="00347235" w:rsidRDefault="00347235" w:rsidP="00347235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8" w:name="h2_28"/>
      <w:bookmarkEnd w:id="8"/>
    </w:p>
    <w:p w:rsidR="007E45CA" w:rsidRPr="007E45CA" w:rsidRDefault="007E45CA" w:rsidP="00347235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E45C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Прогноз и профилактика</w:t>
      </w:r>
    </w:p>
    <w:p w:rsidR="007E45CA" w:rsidRPr="007E45CA" w:rsidRDefault="007E45CA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предупреждения расстройств школьных навыков у детей возложена на родителей и педагогов. Миссия семьи – обеспечить ребенку гармоничное физическое развитие, психологическое благополучие, благоприятные условия для формирования высших психических функций. Все имеющиеся пробелы в речевой сфере должны быть устранены до поступления ребенка в школу или на первом году обучения, иначе в дальнейшем школьник неизбежно столкнется со специфическими учебными трудностями (дислексией,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дизорфографией</w:t>
      </w:r>
      <w:proofErr w:type="spellEnd"/>
      <w:r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45CA" w:rsidRPr="00347235" w:rsidRDefault="00347235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869A1E">
            <wp:simplePos x="0" y="0"/>
            <wp:positionH relativeFrom="column">
              <wp:posOffset>3377565</wp:posOffset>
            </wp:positionH>
            <wp:positionV relativeFrom="page">
              <wp:posOffset>8107680</wp:posOffset>
            </wp:positionV>
            <wp:extent cx="3355200" cy="2880000"/>
            <wp:effectExtent l="0" t="0" r="0" b="0"/>
            <wp:wrapTight wrapText="bothSides">
              <wp:wrapPolygon edited="0">
                <wp:start x="10917" y="0"/>
                <wp:lineTo x="9567" y="2000"/>
                <wp:lineTo x="9445" y="2572"/>
                <wp:lineTo x="7605" y="4715"/>
                <wp:lineTo x="7482" y="5573"/>
                <wp:lineTo x="7850" y="7002"/>
                <wp:lineTo x="6991" y="9288"/>
                <wp:lineTo x="4416" y="9574"/>
                <wp:lineTo x="613" y="11002"/>
                <wp:lineTo x="613" y="11574"/>
                <wp:lineTo x="0" y="12288"/>
                <wp:lineTo x="0" y="15146"/>
                <wp:lineTo x="123" y="18433"/>
                <wp:lineTo x="21097" y="18433"/>
                <wp:lineTo x="21465" y="14003"/>
                <wp:lineTo x="21465" y="12431"/>
                <wp:lineTo x="20852" y="11574"/>
                <wp:lineTo x="21097" y="10431"/>
                <wp:lineTo x="18276" y="9716"/>
                <wp:lineTo x="13247" y="9288"/>
                <wp:lineTo x="13370" y="9288"/>
                <wp:lineTo x="15332" y="6716"/>
                <wp:lineTo x="15210" y="5716"/>
                <wp:lineTo x="14842" y="4715"/>
                <wp:lineTo x="14106" y="3429"/>
                <wp:lineTo x="11775" y="0"/>
                <wp:lineTo x="10917" y="0"/>
              </wp:wrapPolygon>
            </wp:wrapTight>
            <wp:docPr id="5" name="Рисунок 5" descr="https://ojulunss.churap.ru/images/hello_html_39f2f9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julunss.churap.ru/images/hello_html_39f2f9f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CA"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роль в раннем выявлении нарушений письменной речи играет слаженная совместная работа учителя начальных классов, школьного логопеда и детского психолога. Своевременно начатый, систематический и четко спланированный коррекционный процесс помогает преодолеть </w:t>
      </w:r>
      <w:proofErr w:type="spellStart"/>
      <w:r w:rsidR="007E45CA"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дизорфографию</w:t>
      </w:r>
      <w:proofErr w:type="spellEnd"/>
      <w:r w:rsidR="007E45CA" w:rsidRPr="007E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справиться с освоением школьной программы.</w:t>
      </w:r>
    </w:p>
    <w:p w:rsidR="00347235" w:rsidRPr="007E45CA" w:rsidRDefault="00347235" w:rsidP="007E45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91F" w:rsidRPr="000D7A84" w:rsidRDefault="00EB391F" w:rsidP="00981D8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EB391F" w:rsidRPr="000D7A84" w:rsidSect="005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94B"/>
    <w:multiLevelType w:val="multilevel"/>
    <w:tmpl w:val="EF9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85AB2"/>
    <w:multiLevelType w:val="multilevel"/>
    <w:tmpl w:val="51F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121A9"/>
    <w:multiLevelType w:val="multilevel"/>
    <w:tmpl w:val="0EE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F24DC"/>
    <w:multiLevelType w:val="multilevel"/>
    <w:tmpl w:val="842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01EE4"/>
    <w:multiLevelType w:val="multilevel"/>
    <w:tmpl w:val="8700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95E14"/>
    <w:multiLevelType w:val="multilevel"/>
    <w:tmpl w:val="EF1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410B5"/>
    <w:multiLevelType w:val="multilevel"/>
    <w:tmpl w:val="5632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40363"/>
    <w:multiLevelType w:val="multilevel"/>
    <w:tmpl w:val="4F2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062C9"/>
    <w:multiLevelType w:val="multilevel"/>
    <w:tmpl w:val="066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C3794"/>
    <w:multiLevelType w:val="hybridMultilevel"/>
    <w:tmpl w:val="CB34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960B6"/>
    <w:multiLevelType w:val="multilevel"/>
    <w:tmpl w:val="08BA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A2EDD"/>
    <w:multiLevelType w:val="multilevel"/>
    <w:tmpl w:val="1BF0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3A"/>
    <w:rsid w:val="000736FF"/>
    <w:rsid w:val="000D723A"/>
    <w:rsid w:val="000D7A84"/>
    <w:rsid w:val="00102F62"/>
    <w:rsid w:val="002448B3"/>
    <w:rsid w:val="002A2063"/>
    <w:rsid w:val="002D2DA4"/>
    <w:rsid w:val="002E6877"/>
    <w:rsid w:val="00347235"/>
    <w:rsid w:val="003648E7"/>
    <w:rsid w:val="003B7B57"/>
    <w:rsid w:val="003C4AC0"/>
    <w:rsid w:val="004069D3"/>
    <w:rsid w:val="00464AE3"/>
    <w:rsid w:val="00537BC6"/>
    <w:rsid w:val="006106E4"/>
    <w:rsid w:val="007A7676"/>
    <w:rsid w:val="007B5735"/>
    <w:rsid w:val="007C1578"/>
    <w:rsid w:val="007E45CA"/>
    <w:rsid w:val="007F0F8F"/>
    <w:rsid w:val="007F1CB9"/>
    <w:rsid w:val="008C229C"/>
    <w:rsid w:val="00941464"/>
    <w:rsid w:val="00954F97"/>
    <w:rsid w:val="00980AF7"/>
    <w:rsid w:val="00981D82"/>
    <w:rsid w:val="00AA1CBE"/>
    <w:rsid w:val="00AB6C7F"/>
    <w:rsid w:val="00B26C5D"/>
    <w:rsid w:val="00B406AA"/>
    <w:rsid w:val="00D361C1"/>
    <w:rsid w:val="00DD08D6"/>
    <w:rsid w:val="00EB391F"/>
    <w:rsid w:val="00EF6824"/>
    <w:rsid w:val="00F3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2171"/>
  <w15:docId w15:val="{24DB8555-3F2D-4D25-819F-B4213F70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1578"/>
    <w:pPr>
      <w:ind w:left="720"/>
      <w:contextualSpacing/>
    </w:pPr>
  </w:style>
  <w:style w:type="paragraph" w:customStyle="1" w:styleId="c2">
    <w:name w:val="c2"/>
    <w:basedOn w:val="a"/>
    <w:rsid w:val="009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0AF7"/>
  </w:style>
  <w:style w:type="paragraph" w:customStyle="1" w:styleId="c1">
    <w:name w:val="c1"/>
    <w:basedOn w:val="a"/>
    <w:rsid w:val="009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AF7"/>
  </w:style>
  <w:style w:type="character" w:customStyle="1" w:styleId="c10">
    <w:name w:val="c10"/>
    <w:basedOn w:val="a0"/>
    <w:rsid w:val="00980AF7"/>
  </w:style>
  <w:style w:type="paragraph" w:customStyle="1" w:styleId="c8">
    <w:name w:val="c8"/>
    <w:basedOn w:val="a"/>
    <w:rsid w:val="009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AF7"/>
  </w:style>
  <w:style w:type="character" w:customStyle="1" w:styleId="c9">
    <w:name w:val="c9"/>
    <w:basedOn w:val="a0"/>
    <w:rsid w:val="00980AF7"/>
  </w:style>
  <w:style w:type="character" w:customStyle="1" w:styleId="c14">
    <w:name w:val="c14"/>
    <w:basedOn w:val="a0"/>
    <w:rsid w:val="0098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5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0598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speech-disorder/functional-dyslalia" TargetMode="External"/><Relationship Id="rId13" Type="http://schemas.openxmlformats.org/officeDocument/2006/relationships/hyperlink" Target="https://www.krasotaimedicina.ru/treatment/consultation-logopaedics/logopedi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treatment/logopaedics/" TargetMode="External"/><Relationship Id="rId12" Type="http://schemas.openxmlformats.org/officeDocument/2006/relationships/hyperlink" Target="https://www.krasotaimedicina.ru/diseases/children/pedagogical-negle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speech-disorder/dyslexia" TargetMode="External"/><Relationship Id="rId11" Type="http://schemas.openxmlformats.org/officeDocument/2006/relationships/hyperlink" Target="https://www.krasotaimedicina.ru/diseases/children/frequently-il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rasotaimedicina.ru/treatment/consultation-pediatrics/pediatric-psychologist" TargetMode="External"/><Relationship Id="rId10" Type="http://schemas.openxmlformats.org/officeDocument/2006/relationships/hyperlink" Target="https://www.krasotaimedicina.ru/diseases/speech-disorder/o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speech-disorder/erased-dysarthria" TargetMode="External"/><Relationship Id="rId14" Type="http://schemas.openxmlformats.org/officeDocument/2006/relationships/hyperlink" Target="https://www.krasotaimedicina.ru/symptom/speech/vocabul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Учитель</cp:lastModifiedBy>
  <cp:revision>24</cp:revision>
  <dcterms:created xsi:type="dcterms:W3CDTF">2020-01-14T08:53:00Z</dcterms:created>
  <dcterms:modified xsi:type="dcterms:W3CDTF">2021-11-10T09:37:00Z</dcterms:modified>
</cp:coreProperties>
</file>